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D18" w:rsidRPr="00895230" w:rsidRDefault="009A6D18" w:rsidP="00895230">
      <w:pPr>
        <w:spacing w:after="15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606060"/>
          <w:sz w:val="21"/>
          <w:szCs w:val="21"/>
          <w:lang w:eastAsia="ru-RU"/>
        </w:rPr>
      </w:pPr>
      <w:r w:rsidRPr="00895230">
        <w:rPr>
          <w:rFonts w:ascii="Segoe UI" w:eastAsia="Times New Roman" w:hAnsi="Segoe UI" w:cs="Segoe UI"/>
          <w:b/>
          <w:bCs/>
          <w:color w:val="606060"/>
          <w:sz w:val="21"/>
          <w:szCs w:val="21"/>
          <w:lang w:eastAsia="ru-RU"/>
        </w:rPr>
        <w:t>Обучение осуществляется по дополнительным образовательным программам.</w:t>
      </w:r>
      <w:bookmarkStart w:id="0" w:name="_GoBack"/>
      <w:bookmarkEnd w:id="0"/>
    </w:p>
    <w:p w:rsidR="009A6D18" w:rsidRPr="009A6D18" w:rsidRDefault="009A6D18" w:rsidP="009A6D18">
      <w:pPr>
        <w:spacing w:after="150" w:line="240" w:lineRule="auto"/>
        <w:textAlignment w:val="baseline"/>
        <w:rPr>
          <w:rFonts w:ascii="Segoe UI" w:eastAsia="Times New Roman" w:hAnsi="Segoe UI" w:cs="Segoe UI"/>
          <w:color w:val="606060"/>
          <w:sz w:val="21"/>
          <w:szCs w:val="21"/>
          <w:lang w:eastAsia="ru-RU"/>
        </w:rPr>
      </w:pPr>
      <w:r w:rsidRPr="009A6D18">
        <w:rPr>
          <w:rFonts w:ascii="Segoe UI" w:eastAsia="Times New Roman" w:hAnsi="Segoe UI" w:cs="Segoe UI"/>
          <w:color w:val="606060"/>
          <w:sz w:val="21"/>
          <w:szCs w:val="21"/>
          <w:lang w:eastAsia="ru-RU"/>
        </w:rPr>
        <w:t>Продолжительность одного тренировочного занятия при реализации образовательных программ в области физической культуры и спорта, рассчитывается в академических часах с учетом возрастных особенностей и этапа (периода) подготовки занимающихся.</w:t>
      </w:r>
    </w:p>
    <w:p w:rsidR="009A6D18" w:rsidRPr="009A6D18" w:rsidRDefault="009A6D18" w:rsidP="009A6D18">
      <w:pPr>
        <w:spacing w:after="150" w:line="240" w:lineRule="auto"/>
        <w:textAlignment w:val="baseline"/>
        <w:rPr>
          <w:rFonts w:ascii="Segoe UI" w:eastAsia="Times New Roman" w:hAnsi="Segoe UI" w:cs="Segoe UI"/>
          <w:color w:val="606060"/>
          <w:sz w:val="21"/>
          <w:szCs w:val="21"/>
          <w:lang w:eastAsia="ru-RU"/>
        </w:rPr>
      </w:pPr>
      <w:r w:rsidRPr="009A6D18">
        <w:rPr>
          <w:rFonts w:ascii="Segoe UI" w:eastAsia="Times New Roman" w:hAnsi="Segoe UI" w:cs="Segoe UI"/>
          <w:color w:val="606060"/>
          <w:sz w:val="21"/>
          <w:szCs w:val="21"/>
          <w:lang w:eastAsia="ru-RU"/>
        </w:rPr>
        <w:t xml:space="preserve">Особенности формирования групп и определения объема недельной </w:t>
      </w:r>
      <w:proofErr w:type="gramStart"/>
      <w:r w:rsidRPr="009A6D18">
        <w:rPr>
          <w:rFonts w:ascii="Segoe UI" w:eastAsia="Times New Roman" w:hAnsi="Segoe UI" w:cs="Segoe UI"/>
          <w:color w:val="606060"/>
          <w:sz w:val="21"/>
          <w:szCs w:val="21"/>
          <w:lang w:eastAsia="ru-RU"/>
        </w:rPr>
        <w:t>тренировочной  нагрузки</w:t>
      </w:r>
      <w:proofErr w:type="gramEnd"/>
      <w:r w:rsidRPr="009A6D18">
        <w:rPr>
          <w:rFonts w:ascii="Segoe UI" w:eastAsia="Times New Roman" w:hAnsi="Segoe UI" w:cs="Segoe UI"/>
          <w:color w:val="606060"/>
          <w:sz w:val="21"/>
          <w:szCs w:val="21"/>
          <w:lang w:eastAsia="ru-RU"/>
        </w:rPr>
        <w:t xml:space="preserve"> занимающихся с учетом этапов (периодов) подготовки (в академических часах):</w:t>
      </w:r>
    </w:p>
    <w:tbl>
      <w:tblPr>
        <w:tblW w:w="7920" w:type="dxa"/>
        <w:tblBorders>
          <w:top w:val="single" w:sz="6" w:space="0" w:color="AAAAAA"/>
          <w:left w:val="single" w:sz="6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1422"/>
        <w:gridCol w:w="1563"/>
        <w:gridCol w:w="1611"/>
        <w:gridCol w:w="1532"/>
        <w:gridCol w:w="1449"/>
      </w:tblGrid>
      <w:tr w:rsidR="009A6D18" w:rsidRPr="00895230" w:rsidTr="009A6D18">
        <w:tc>
          <w:tcPr>
            <w:tcW w:w="2265" w:type="dxa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6D18" w:rsidRPr="00895230" w:rsidRDefault="009A6D18" w:rsidP="009A6D18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Segoe UI"/>
                <w:color w:val="606060"/>
                <w:lang w:eastAsia="ru-RU"/>
              </w:rPr>
            </w:pPr>
            <w:r w:rsidRPr="00895230">
              <w:rPr>
                <w:rFonts w:ascii="inherit" w:eastAsia="Times New Roman" w:hAnsi="inherit" w:cs="Segoe UI"/>
                <w:color w:val="606060"/>
                <w:lang w:eastAsia="ru-RU"/>
              </w:rPr>
              <w:t>Этап подготовки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6D18" w:rsidRPr="00895230" w:rsidRDefault="009A6D18" w:rsidP="009A6D18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Segoe UI"/>
                <w:color w:val="606060"/>
                <w:lang w:eastAsia="ru-RU"/>
              </w:rPr>
            </w:pPr>
            <w:r w:rsidRPr="00895230">
              <w:rPr>
                <w:rFonts w:ascii="inherit" w:eastAsia="Times New Roman" w:hAnsi="inherit" w:cs="Segoe UI"/>
                <w:color w:val="606060"/>
                <w:lang w:eastAsia="ru-RU"/>
              </w:rPr>
              <w:t>Период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6D18" w:rsidRPr="00895230" w:rsidRDefault="009A6D18" w:rsidP="009A6D18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Segoe UI"/>
                <w:color w:val="606060"/>
                <w:lang w:eastAsia="ru-RU"/>
              </w:rPr>
            </w:pPr>
            <w:r w:rsidRPr="00895230">
              <w:rPr>
                <w:rFonts w:ascii="inherit" w:eastAsia="Times New Roman" w:hAnsi="inherit" w:cs="Segoe UI"/>
                <w:color w:val="606060"/>
                <w:lang w:eastAsia="ru-RU"/>
              </w:rPr>
              <w:t>Минимальная наполняемость группы (человек)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6D18" w:rsidRPr="00895230" w:rsidRDefault="009A6D18" w:rsidP="009A6D18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Segoe UI"/>
                <w:color w:val="606060"/>
                <w:lang w:eastAsia="ru-RU"/>
              </w:rPr>
            </w:pPr>
            <w:r w:rsidRPr="00895230">
              <w:rPr>
                <w:rFonts w:ascii="inherit" w:eastAsia="Times New Roman" w:hAnsi="inherit" w:cs="Segoe UI"/>
                <w:color w:val="606060"/>
                <w:lang w:eastAsia="ru-RU"/>
              </w:rPr>
              <w:t>Оптимальный (рекомендуемый) количественный состав группы (человек)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6D18" w:rsidRPr="00895230" w:rsidRDefault="009A6D18" w:rsidP="009A6D18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Segoe UI"/>
                <w:color w:val="606060"/>
                <w:lang w:eastAsia="ru-RU"/>
              </w:rPr>
            </w:pPr>
            <w:r w:rsidRPr="00895230">
              <w:rPr>
                <w:rFonts w:ascii="inherit" w:eastAsia="Times New Roman" w:hAnsi="inherit" w:cs="Segoe UI"/>
                <w:color w:val="606060"/>
                <w:lang w:eastAsia="ru-RU"/>
              </w:rPr>
              <w:t>Максимальный количественный состав группы (человек)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6D18" w:rsidRPr="00895230" w:rsidRDefault="009A6D18" w:rsidP="009A6D18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Segoe UI"/>
                <w:color w:val="606060"/>
                <w:lang w:eastAsia="ru-RU"/>
              </w:rPr>
            </w:pPr>
            <w:r w:rsidRPr="00895230">
              <w:rPr>
                <w:rFonts w:ascii="inherit" w:eastAsia="Times New Roman" w:hAnsi="inherit" w:cs="Segoe UI"/>
                <w:color w:val="606060"/>
                <w:lang w:eastAsia="ru-RU"/>
              </w:rPr>
              <w:t>Максимальный объем тренировочной нагрузки в неделю в академических часах</w:t>
            </w:r>
          </w:p>
        </w:tc>
      </w:tr>
      <w:tr w:rsidR="009A6D18" w:rsidRPr="00895230" w:rsidTr="009A6D18">
        <w:trPr>
          <w:trHeight w:val="1245"/>
        </w:trPr>
        <w:tc>
          <w:tcPr>
            <w:tcW w:w="2265" w:type="dxa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6D18" w:rsidRPr="00895230" w:rsidRDefault="009A6D18" w:rsidP="009A6D18">
            <w:pPr>
              <w:spacing w:after="150" w:line="240" w:lineRule="auto"/>
              <w:textAlignment w:val="baseline"/>
              <w:rPr>
                <w:rFonts w:ascii="inherit" w:eastAsia="Times New Roman" w:hAnsi="inherit" w:cs="Segoe UI"/>
                <w:color w:val="606060"/>
                <w:lang w:eastAsia="ru-RU"/>
              </w:rPr>
            </w:pPr>
            <w:r w:rsidRPr="00895230">
              <w:rPr>
                <w:rFonts w:ascii="inherit" w:eastAsia="Times New Roman" w:hAnsi="inherit" w:cs="Segoe UI"/>
                <w:color w:val="606060"/>
                <w:lang w:eastAsia="ru-RU"/>
              </w:rPr>
              <w:t>Спортивно-оздоровительный этап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6D18" w:rsidRPr="00895230" w:rsidRDefault="009A6D18" w:rsidP="009A6D18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Segoe UI"/>
                <w:color w:val="606060"/>
                <w:lang w:eastAsia="ru-RU"/>
              </w:rPr>
            </w:pPr>
            <w:r w:rsidRPr="00895230">
              <w:rPr>
                <w:rFonts w:ascii="inherit" w:eastAsia="Times New Roman" w:hAnsi="inherit" w:cs="Segoe UI"/>
                <w:color w:val="606060"/>
                <w:lang w:eastAsia="ru-RU"/>
              </w:rPr>
              <w:t>Весь период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6D18" w:rsidRPr="00895230" w:rsidRDefault="009A6D18" w:rsidP="009A6D18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Segoe UI"/>
                <w:color w:val="606060"/>
                <w:lang w:eastAsia="ru-RU"/>
              </w:rPr>
            </w:pPr>
            <w:r w:rsidRPr="00895230">
              <w:rPr>
                <w:rFonts w:ascii="inherit" w:eastAsia="Times New Roman" w:hAnsi="inherit" w:cs="Segoe UI"/>
                <w:color w:val="606060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6D18" w:rsidRPr="00895230" w:rsidRDefault="009A6D18" w:rsidP="009A6D18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Segoe UI"/>
                <w:color w:val="606060"/>
                <w:lang w:eastAsia="ru-RU"/>
              </w:rPr>
            </w:pPr>
            <w:r w:rsidRPr="00895230">
              <w:rPr>
                <w:rFonts w:ascii="inherit" w:eastAsia="Times New Roman" w:hAnsi="inherit" w:cs="Segoe UI"/>
                <w:color w:val="606060"/>
                <w:lang w:eastAsia="ru-RU"/>
              </w:rPr>
              <w:t>15-20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6D18" w:rsidRPr="00895230" w:rsidRDefault="009A6D18" w:rsidP="009A6D18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Segoe UI"/>
                <w:color w:val="606060"/>
                <w:lang w:eastAsia="ru-RU"/>
              </w:rPr>
            </w:pPr>
            <w:r w:rsidRPr="00895230">
              <w:rPr>
                <w:rFonts w:ascii="inherit" w:eastAsia="Times New Roman" w:hAnsi="inherit" w:cs="Segoe UI"/>
                <w:color w:val="606060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6D18" w:rsidRPr="00895230" w:rsidRDefault="009A6D18" w:rsidP="009A6D18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Segoe UI"/>
                <w:color w:val="606060"/>
                <w:lang w:eastAsia="ru-RU"/>
              </w:rPr>
            </w:pPr>
            <w:r w:rsidRPr="00895230">
              <w:rPr>
                <w:rFonts w:ascii="inherit" w:eastAsia="Times New Roman" w:hAnsi="inherit" w:cs="Segoe UI"/>
                <w:color w:val="606060"/>
                <w:lang w:eastAsia="ru-RU"/>
              </w:rPr>
              <w:t>до 6</w:t>
            </w:r>
          </w:p>
        </w:tc>
      </w:tr>
      <w:tr w:rsidR="009A6D18" w:rsidRPr="00895230" w:rsidTr="009A6D18">
        <w:trPr>
          <w:trHeight w:val="825"/>
        </w:trPr>
        <w:tc>
          <w:tcPr>
            <w:tcW w:w="2265" w:type="dxa"/>
            <w:vMerge w:val="restart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6D18" w:rsidRPr="00895230" w:rsidRDefault="009A6D18" w:rsidP="009A6D18">
            <w:pPr>
              <w:spacing w:after="150" w:line="240" w:lineRule="auto"/>
              <w:textAlignment w:val="baseline"/>
              <w:rPr>
                <w:rFonts w:ascii="inherit" w:eastAsia="Times New Roman" w:hAnsi="inherit" w:cs="Segoe UI"/>
                <w:color w:val="606060"/>
                <w:lang w:eastAsia="ru-RU"/>
              </w:rPr>
            </w:pPr>
            <w:r w:rsidRPr="00895230">
              <w:rPr>
                <w:rFonts w:ascii="inherit" w:eastAsia="Times New Roman" w:hAnsi="inherit" w:cs="Segoe UI"/>
                <w:color w:val="606060"/>
                <w:lang w:eastAsia="ru-RU"/>
              </w:rPr>
              <w:t>Этап начальной подготовки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6D18" w:rsidRPr="00895230" w:rsidRDefault="009A6D18" w:rsidP="009A6D18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Segoe UI"/>
                <w:color w:val="606060"/>
                <w:lang w:eastAsia="ru-RU"/>
              </w:rPr>
            </w:pPr>
            <w:r w:rsidRPr="00895230">
              <w:rPr>
                <w:rFonts w:ascii="inherit" w:eastAsia="Times New Roman" w:hAnsi="inherit" w:cs="Segoe UI"/>
                <w:color w:val="606060"/>
                <w:lang w:eastAsia="ru-RU"/>
              </w:rPr>
              <w:t>Свыше одного года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6D18" w:rsidRPr="00895230" w:rsidRDefault="009A6D18" w:rsidP="009A6D18">
            <w:pPr>
              <w:spacing w:after="150" w:line="240" w:lineRule="auto"/>
              <w:textAlignment w:val="baseline"/>
              <w:rPr>
                <w:rFonts w:ascii="inherit" w:eastAsia="Times New Roman" w:hAnsi="inherit" w:cs="Segoe UI"/>
                <w:color w:val="606060"/>
                <w:lang w:eastAsia="ru-RU"/>
              </w:rPr>
            </w:pPr>
            <w:r w:rsidRPr="00895230">
              <w:rPr>
                <w:rFonts w:ascii="inherit" w:eastAsia="Times New Roman" w:hAnsi="inherit" w:cs="Segoe UI"/>
                <w:color w:val="606060"/>
                <w:lang w:eastAsia="ru-RU"/>
              </w:rPr>
              <w:t>Устанавливается образовательной организацией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6D18" w:rsidRPr="00895230" w:rsidRDefault="009A6D18" w:rsidP="009A6D18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Segoe UI"/>
                <w:color w:val="606060"/>
                <w:lang w:eastAsia="ru-RU"/>
              </w:rPr>
            </w:pPr>
            <w:r w:rsidRPr="00895230">
              <w:rPr>
                <w:rFonts w:ascii="inherit" w:eastAsia="Times New Roman" w:hAnsi="inherit" w:cs="Segoe UI"/>
                <w:color w:val="606060"/>
                <w:lang w:eastAsia="ru-RU"/>
              </w:rPr>
              <w:t>15-20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6D18" w:rsidRPr="00895230" w:rsidRDefault="009A6D18" w:rsidP="009A6D18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Segoe UI"/>
                <w:color w:val="606060"/>
                <w:lang w:eastAsia="ru-RU"/>
              </w:rPr>
            </w:pPr>
            <w:r w:rsidRPr="00895230">
              <w:rPr>
                <w:rFonts w:ascii="inherit" w:eastAsia="Times New Roman" w:hAnsi="inherit" w:cs="Segoe UI"/>
                <w:color w:val="606060"/>
                <w:lang w:eastAsia="ru-RU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6D18" w:rsidRPr="00895230" w:rsidRDefault="009A6D18" w:rsidP="009A6D18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Segoe UI"/>
                <w:color w:val="606060"/>
                <w:lang w:eastAsia="ru-RU"/>
              </w:rPr>
            </w:pPr>
            <w:r w:rsidRPr="00895230">
              <w:rPr>
                <w:rFonts w:ascii="inherit" w:eastAsia="Times New Roman" w:hAnsi="inherit" w:cs="Segoe UI"/>
                <w:color w:val="606060"/>
                <w:lang w:eastAsia="ru-RU"/>
              </w:rPr>
              <w:t>9</w:t>
            </w:r>
          </w:p>
        </w:tc>
      </w:tr>
      <w:tr w:rsidR="009A6D18" w:rsidRPr="00895230" w:rsidTr="009A6D18">
        <w:trPr>
          <w:trHeight w:val="825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9A6D18" w:rsidRPr="00895230" w:rsidRDefault="009A6D18" w:rsidP="009A6D18">
            <w:pPr>
              <w:spacing w:after="0" w:line="240" w:lineRule="auto"/>
              <w:rPr>
                <w:rFonts w:ascii="inherit" w:eastAsia="Times New Roman" w:hAnsi="inherit" w:cs="Segoe UI"/>
                <w:color w:val="60606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6D18" w:rsidRPr="00895230" w:rsidRDefault="009A6D18" w:rsidP="009A6D18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Segoe UI"/>
                <w:color w:val="606060"/>
                <w:lang w:eastAsia="ru-RU"/>
              </w:rPr>
            </w:pPr>
            <w:r w:rsidRPr="00895230">
              <w:rPr>
                <w:rFonts w:ascii="inherit" w:eastAsia="Times New Roman" w:hAnsi="inherit" w:cs="Segoe UI"/>
                <w:color w:val="606060"/>
                <w:lang w:eastAsia="ru-RU"/>
              </w:rPr>
              <w:t>До одного 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9A6D18" w:rsidRPr="00895230" w:rsidRDefault="009A6D18" w:rsidP="009A6D18">
            <w:pPr>
              <w:spacing w:after="0" w:line="240" w:lineRule="auto"/>
              <w:rPr>
                <w:rFonts w:ascii="inherit" w:eastAsia="Times New Roman" w:hAnsi="inherit" w:cs="Segoe UI"/>
                <w:color w:val="606060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6D18" w:rsidRPr="00895230" w:rsidRDefault="009A6D18" w:rsidP="009A6D18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Segoe UI"/>
                <w:color w:val="606060"/>
                <w:lang w:eastAsia="ru-RU"/>
              </w:rPr>
            </w:pPr>
            <w:r w:rsidRPr="00895230">
              <w:rPr>
                <w:rFonts w:ascii="inherit" w:eastAsia="Times New Roman" w:hAnsi="inherit" w:cs="Segoe UI"/>
                <w:color w:val="606060"/>
                <w:lang w:eastAsia="ru-RU"/>
              </w:rPr>
              <w:t>15-20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6D18" w:rsidRPr="00895230" w:rsidRDefault="009A6D18" w:rsidP="009A6D18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Segoe UI"/>
                <w:color w:val="606060"/>
                <w:lang w:eastAsia="ru-RU"/>
              </w:rPr>
            </w:pPr>
            <w:r w:rsidRPr="00895230">
              <w:rPr>
                <w:rFonts w:ascii="inherit" w:eastAsia="Times New Roman" w:hAnsi="inherit" w:cs="Segoe UI"/>
                <w:color w:val="606060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6D18" w:rsidRPr="00895230" w:rsidRDefault="009A6D18" w:rsidP="009A6D18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Segoe UI"/>
                <w:color w:val="606060"/>
                <w:lang w:eastAsia="ru-RU"/>
              </w:rPr>
            </w:pPr>
            <w:r w:rsidRPr="00895230">
              <w:rPr>
                <w:rFonts w:ascii="inherit" w:eastAsia="Times New Roman" w:hAnsi="inherit" w:cs="Segoe UI"/>
                <w:color w:val="606060"/>
                <w:lang w:eastAsia="ru-RU"/>
              </w:rPr>
              <w:t>6</w:t>
            </w:r>
          </w:p>
        </w:tc>
      </w:tr>
      <w:tr w:rsidR="009A6D18" w:rsidRPr="00895230" w:rsidTr="009A6D18">
        <w:trPr>
          <w:trHeight w:val="825"/>
        </w:trPr>
        <w:tc>
          <w:tcPr>
            <w:tcW w:w="2265" w:type="dxa"/>
            <w:vMerge w:val="restart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6D18" w:rsidRPr="00895230" w:rsidRDefault="009A6D18" w:rsidP="009A6D1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Segoe UI"/>
                <w:color w:val="606060"/>
                <w:lang w:eastAsia="ru-RU"/>
              </w:rPr>
            </w:pPr>
            <w:r w:rsidRPr="00895230">
              <w:rPr>
                <w:rFonts w:ascii="inherit" w:eastAsia="Times New Roman" w:hAnsi="inherit" w:cs="Segoe UI"/>
                <w:color w:val="606060"/>
                <w:lang w:eastAsia="ru-RU"/>
              </w:rPr>
              <w:t xml:space="preserve">Тренировочный этап (этап спортивной </w:t>
            </w:r>
            <w:proofErr w:type="gramStart"/>
            <w:r w:rsidRPr="00895230">
              <w:rPr>
                <w:rFonts w:ascii="inherit" w:eastAsia="Times New Roman" w:hAnsi="inherit" w:cs="Segoe UI"/>
                <w:color w:val="606060"/>
                <w:lang w:eastAsia="ru-RU"/>
              </w:rPr>
              <w:t>специализации)</w:t>
            </w:r>
            <w:hyperlink r:id="rId4" w:anchor="sub_110" w:history="1">
              <w:r w:rsidRPr="00895230">
                <w:rPr>
                  <w:rFonts w:ascii="inherit" w:eastAsia="Times New Roman" w:hAnsi="inherit" w:cs="Segoe UI"/>
                  <w:color w:val="E80000"/>
                  <w:u w:val="single"/>
                  <w:bdr w:val="none" w:sz="0" w:space="0" w:color="auto" w:frame="1"/>
                  <w:lang w:eastAsia="ru-RU"/>
                </w:rPr>
                <w:t>*</w:t>
              </w:r>
              <w:proofErr w:type="gramEnd"/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6D18" w:rsidRPr="00895230" w:rsidRDefault="009A6D18" w:rsidP="009A6D18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Segoe UI"/>
                <w:color w:val="606060"/>
                <w:lang w:eastAsia="ru-RU"/>
              </w:rPr>
            </w:pPr>
            <w:r w:rsidRPr="00895230">
              <w:rPr>
                <w:rFonts w:ascii="inherit" w:eastAsia="Times New Roman" w:hAnsi="inherit" w:cs="Segoe UI"/>
                <w:color w:val="606060"/>
                <w:lang w:eastAsia="ru-RU"/>
              </w:rPr>
              <w:t>Углубленной специализации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6D18" w:rsidRPr="00895230" w:rsidRDefault="009A6D18" w:rsidP="009A6D18">
            <w:pPr>
              <w:spacing w:after="150" w:line="240" w:lineRule="auto"/>
              <w:textAlignment w:val="baseline"/>
              <w:rPr>
                <w:rFonts w:ascii="inherit" w:eastAsia="Times New Roman" w:hAnsi="inherit" w:cs="Segoe UI"/>
                <w:color w:val="606060"/>
                <w:lang w:eastAsia="ru-RU"/>
              </w:rPr>
            </w:pPr>
            <w:r w:rsidRPr="00895230">
              <w:rPr>
                <w:rFonts w:ascii="inherit" w:eastAsia="Times New Roman" w:hAnsi="inherit" w:cs="Segoe UI"/>
                <w:color w:val="606060"/>
                <w:lang w:eastAsia="ru-RU"/>
              </w:rPr>
              <w:t>Устанавливается образовательной организацией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6D18" w:rsidRPr="00895230" w:rsidRDefault="009A6D18" w:rsidP="009A6D18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Segoe UI"/>
                <w:color w:val="606060"/>
                <w:lang w:eastAsia="ru-RU"/>
              </w:rPr>
            </w:pPr>
            <w:r w:rsidRPr="00895230">
              <w:rPr>
                <w:rFonts w:ascii="inherit" w:eastAsia="Times New Roman" w:hAnsi="inherit" w:cs="Segoe UI"/>
                <w:color w:val="606060"/>
                <w:lang w:eastAsia="ru-RU"/>
              </w:rPr>
              <w:t>10-12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6D18" w:rsidRPr="00895230" w:rsidRDefault="009A6D18" w:rsidP="009A6D18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Segoe UI"/>
                <w:color w:val="606060"/>
                <w:lang w:eastAsia="ru-RU"/>
              </w:rPr>
            </w:pPr>
            <w:r w:rsidRPr="00895230">
              <w:rPr>
                <w:rFonts w:ascii="inherit" w:eastAsia="Times New Roman" w:hAnsi="inherit" w:cs="Segoe UI"/>
                <w:color w:val="606060"/>
                <w:lang w:eastAsia="ru-RU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6D18" w:rsidRPr="00895230" w:rsidRDefault="009A6D18" w:rsidP="009A6D18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Segoe UI"/>
                <w:color w:val="606060"/>
                <w:lang w:eastAsia="ru-RU"/>
              </w:rPr>
            </w:pPr>
            <w:r w:rsidRPr="00895230">
              <w:rPr>
                <w:rFonts w:ascii="inherit" w:eastAsia="Times New Roman" w:hAnsi="inherit" w:cs="Segoe UI"/>
                <w:color w:val="606060"/>
                <w:lang w:eastAsia="ru-RU"/>
              </w:rPr>
              <w:t>18</w:t>
            </w:r>
          </w:p>
        </w:tc>
      </w:tr>
      <w:tr w:rsidR="009A6D18" w:rsidRPr="00895230" w:rsidTr="009A6D18">
        <w:trPr>
          <w:trHeight w:val="825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9A6D18" w:rsidRPr="00895230" w:rsidRDefault="009A6D18" w:rsidP="009A6D18">
            <w:pPr>
              <w:spacing w:after="0" w:line="240" w:lineRule="auto"/>
              <w:rPr>
                <w:rFonts w:ascii="inherit" w:eastAsia="Times New Roman" w:hAnsi="inherit" w:cs="Segoe UI"/>
                <w:color w:val="60606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6D18" w:rsidRPr="00895230" w:rsidRDefault="009A6D18" w:rsidP="009A6D18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Segoe UI"/>
                <w:color w:val="606060"/>
                <w:lang w:eastAsia="ru-RU"/>
              </w:rPr>
            </w:pPr>
            <w:r w:rsidRPr="00895230">
              <w:rPr>
                <w:rFonts w:ascii="inherit" w:eastAsia="Times New Roman" w:hAnsi="inherit" w:cs="Segoe UI"/>
                <w:color w:val="606060"/>
                <w:lang w:eastAsia="ru-RU"/>
              </w:rPr>
              <w:t>Начальной специализации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9A6D18" w:rsidRPr="00895230" w:rsidRDefault="009A6D18" w:rsidP="009A6D18">
            <w:pPr>
              <w:spacing w:after="0" w:line="240" w:lineRule="auto"/>
              <w:rPr>
                <w:rFonts w:ascii="inherit" w:eastAsia="Times New Roman" w:hAnsi="inherit" w:cs="Segoe UI"/>
                <w:color w:val="606060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6D18" w:rsidRPr="00895230" w:rsidRDefault="009A6D18" w:rsidP="009A6D18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Segoe UI"/>
                <w:color w:val="606060"/>
                <w:lang w:eastAsia="ru-RU"/>
              </w:rPr>
            </w:pPr>
            <w:r w:rsidRPr="00895230">
              <w:rPr>
                <w:rFonts w:ascii="inherit" w:eastAsia="Times New Roman" w:hAnsi="inherit" w:cs="Segoe UI"/>
                <w:color w:val="606060"/>
                <w:lang w:eastAsia="ru-RU"/>
              </w:rPr>
              <w:t>12-14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6D18" w:rsidRPr="00895230" w:rsidRDefault="009A6D18" w:rsidP="009A6D18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Segoe UI"/>
                <w:color w:val="606060"/>
                <w:lang w:eastAsia="ru-RU"/>
              </w:rPr>
            </w:pPr>
            <w:r w:rsidRPr="00895230">
              <w:rPr>
                <w:rFonts w:ascii="inherit" w:eastAsia="Times New Roman" w:hAnsi="inherit" w:cs="Segoe UI"/>
                <w:color w:val="606060"/>
                <w:lang w:eastAsia="ru-RU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6D18" w:rsidRPr="00895230" w:rsidRDefault="009A6D18" w:rsidP="009A6D18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Segoe UI"/>
                <w:color w:val="606060"/>
                <w:lang w:eastAsia="ru-RU"/>
              </w:rPr>
            </w:pPr>
            <w:r w:rsidRPr="00895230">
              <w:rPr>
                <w:rFonts w:ascii="inherit" w:eastAsia="Times New Roman" w:hAnsi="inherit" w:cs="Segoe UI"/>
                <w:color w:val="606060"/>
                <w:lang w:eastAsia="ru-RU"/>
              </w:rPr>
              <w:t>12</w:t>
            </w:r>
          </w:p>
        </w:tc>
      </w:tr>
      <w:tr w:rsidR="009A6D18" w:rsidRPr="00895230" w:rsidTr="009A6D18">
        <w:tc>
          <w:tcPr>
            <w:tcW w:w="2265" w:type="dxa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6D18" w:rsidRPr="00895230" w:rsidRDefault="009A6D18" w:rsidP="009A6D18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Segoe UI"/>
                <w:color w:val="606060"/>
                <w:lang w:eastAsia="ru-RU"/>
              </w:rPr>
            </w:pPr>
            <w:r w:rsidRPr="00895230">
              <w:rPr>
                <w:rFonts w:ascii="inherit" w:eastAsia="Times New Roman" w:hAnsi="inherit" w:cs="Segoe UI"/>
                <w:color w:val="606060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6D18" w:rsidRPr="00895230" w:rsidRDefault="009A6D18" w:rsidP="009A6D18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Segoe UI"/>
                <w:color w:val="606060"/>
                <w:lang w:eastAsia="ru-RU"/>
              </w:rPr>
            </w:pPr>
            <w:r w:rsidRPr="00895230">
              <w:rPr>
                <w:rFonts w:ascii="inherit" w:eastAsia="Times New Roman" w:hAnsi="inherit" w:cs="Segoe UI"/>
                <w:color w:val="606060"/>
                <w:lang w:eastAsia="ru-RU"/>
              </w:rPr>
              <w:t>Весь период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6D18" w:rsidRPr="00895230" w:rsidRDefault="009A6D18" w:rsidP="009A6D18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Segoe UI"/>
                <w:color w:val="606060"/>
                <w:lang w:eastAsia="ru-RU"/>
              </w:rPr>
            </w:pPr>
            <w:r w:rsidRPr="00895230">
              <w:rPr>
                <w:rFonts w:ascii="inherit" w:eastAsia="Times New Roman" w:hAnsi="inherit" w:cs="Segoe UI"/>
                <w:color w:val="60606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6D18" w:rsidRPr="00895230" w:rsidRDefault="009A6D18" w:rsidP="009A6D18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Segoe UI"/>
                <w:color w:val="606060"/>
                <w:lang w:eastAsia="ru-RU"/>
              </w:rPr>
            </w:pPr>
            <w:r w:rsidRPr="00895230">
              <w:rPr>
                <w:rFonts w:ascii="inherit" w:eastAsia="Times New Roman" w:hAnsi="inherit" w:cs="Segoe UI"/>
                <w:color w:val="606060"/>
                <w:lang w:eastAsia="ru-RU"/>
              </w:rPr>
              <w:t>4-8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6D18" w:rsidRPr="00895230" w:rsidRDefault="009A6D18" w:rsidP="009A6D18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Segoe UI"/>
                <w:color w:val="606060"/>
                <w:lang w:eastAsia="ru-RU"/>
              </w:rPr>
            </w:pPr>
            <w:r w:rsidRPr="00895230">
              <w:rPr>
                <w:rFonts w:ascii="inherit" w:eastAsia="Times New Roman" w:hAnsi="inherit" w:cs="Segoe UI"/>
                <w:color w:val="606060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6D18" w:rsidRPr="00895230" w:rsidRDefault="009A6D18" w:rsidP="009A6D18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Segoe UI"/>
                <w:color w:val="606060"/>
                <w:lang w:eastAsia="ru-RU"/>
              </w:rPr>
            </w:pPr>
            <w:r w:rsidRPr="00895230">
              <w:rPr>
                <w:rFonts w:ascii="inherit" w:eastAsia="Times New Roman" w:hAnsi="inherit" w:cs="Segoe UI"/>
                <w:color w:val="606060"/>
                <w:lang w:eastAsia="ru-RU"/>
              </w:rPr>
              <w:t>24</w:t>
            </w:r>
          </w:p>
        </w:tc>
      </w:tr>
    </w:tbl>
    <w:p w:rsidR="00385306" w:rsidRPr="00895230" w:rsidRDefault="00895230">
      <w:pPr>
        <w:rPr>
          <w:sz w:val="28"/>
          <w:szCs w:val="28"/>
        </w:rPr>
      </w:pPr>
    </w:p>
    <w:sectPr w:rsidR="00385306" w:rsidRPr="0089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18"/>
    <w:rsid w:val="00203BD2"/>
    <w:rsid w:val="00895230"/>
    <w:rsid w:val="009A6D18"/>
    <w:rsid w:val="00B4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1AB1A-E09D-45F6-B25F-4CA8928C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port-batay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3</cp:revision>
  <dcterms:created xsi:type="dcterms:W3CDTF">2018-02-16T20:04:00Z</dcterms:created>
  <dcterms:modified xsi:type="dcterms:W3CDTF">2018-02-16T20:52:00Z</dcterms:modified>
</cp:coreProperties>
</file>